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45"/>
        <w:tblW w:w="10490" w:type="dxa"/>
        <w:tblLook w:val="04A0" w:firstRow="1" w:lastRow="0" w:firstColumn="1" w:lastColumn="0" w:noHBand="0" w:noVBand="1"/>
      </w:tblPr>
      <w:tblGrid>
        <w:gridCol w:w="1702"/>
        <w:gridCol w:w="3118"/>
        <w:gridCol w:w="2268"/>
        <w:gridCol w:w="3402"/>
      </w:tblGrid>
      <w:tr w:rsidR="005C11EC" w:rsidRPr="0069286C" w:rsidTr="005C11EC">
        <w:trPr>
          <w:trHeight w:val="422"/>
        </w:trPr>
        <w:tc>
          <w:tcPr>
            <w:tcW w:w="10490" w:type="dxa"/>
            <w:gridSpan w:val="4"/>
            <w:vAlign w:val="center"/>
          </w:tcPr>
          <w:p w:rsidR="005C11EC" w:rsidRPr="0069286C" w:rsidRDefault="005C11EC" w:rsidP="006F3F4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Форма заказа полимерного колодца </w:t>
            </w:r>
            <w:r w:rsidR="006F3F4D" w:rsidRPr="002E2763">
              <w:rPr>
                <w:rFonts w:ascii="GOST type B" w:hAnsi="GOST type B" w:cs="Arial"/>
                <w:b/>
                <w:sz w:val="18"/>
                <w:szCs w:val="18"/>
              </w:rPr>
              <w:t>⌀</w:t>
            </w:r>
            <w:r w:rsidR="009239DB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9239DB" w:rsidRPr="009239DB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6F3F4D" w:rsidRPr="002E2763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  <w:r w:rsidR="006F3F4D" w:rsidRPr="0069286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ИКАПЛАСТ</w:t>
            </w:r>
            <w:r w:rsidR="006F3F4D" w:rsidRPr="002E276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r w:rsidR="006F3F4D">
              <w:rPr>
                <w:rFonts w:ascii="Bookman Old Style" w:hAnsi="Bookman Old Style" w:cs="Arial"/>
                <w:b/>
                <w:sz w:val="18"/>
                <w:szCs w:val="18"/>
              </w:rPr>
              <w:t>№____________</w:t>
            </w:r>
          </w:p>
        </w:tc>
      </w:tr>
      <w:tr w:rsidR="005C11EC" w:rsidRPr="0069286C" w:rsidTr="00FB082E">
        <w:trPr>
          <w:trHeight w:val="272"/>
        </w:trPr>
        <w:tc>
          <w:tcPr>
            <w:tcW w:w="1702" w:type="dxa"/>
            <w:vAlign w:val="center"/>
          </w:tcPr>
          <w:p w:rsidR="005C11EC" w:rsidRPr="0069286C" w:rsidRDefault="005C11EC" w:rsidP="00FB082E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Дата заказа</w:t>
            </w:r>
          </w:p>
        </w:tc>
        <w:tc>
          <w:tcPr>
            <w:tcW w:w="3118" w:type="dxa"/>
            <w:vAlign w:val="center"/>
          </w:tcPr>
          <w:p w:rsidR="005C11EC" w:rsidRPr="0069286C" w:rsidRDefault="005C11EC" w:rsidP="00FB082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11EC" w:rsidRPr="0069286C" w:rsidRDefault="005C11EC" w:rsidP="00FB082E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ФИО заказчика</w:t>
            </w:r>
          </w:p>
        </w:tc>
        <w:tc>
          <w:tcPr>
            <w:tcW w:w="3402" w:type="dxa"/>
            <w:vAlign w:val="center"/>
          </w:tcPr>
          <w:p w:rsidR="005C11EC" w:rsidRPr="0069286C" w:rsidRDefault="005C11EC" w:rsidP="00FB082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C11EC" w:rsidRPr="0069286C" w:rsidTr="00FB082E">
        <w:trPr>
          <w:trHeight w:val="263"/>
        </w:trPr>
        <w:tc>
          <w:tcPr>
            <w:tcW w:w="1702" w:type="dxa"/>
            <w:vAlign w:val="center"/>
          </w:tcPr>
          <w:p w:rsidR="005C11EC" w:rsidRPr="0069286C" w:rsidRDefault="005C11EC" w:rsidP="00FB082E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3118" w:type="dxa"/>
            <w:vAlign w:val="center"/>
          </w:tcPr>
          <w:p w:rsidR="00FB082E" w:rsidRPr="00FB082E" w:rsidRDefault="00FB082E" w:rsidP="00FB082E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C11EC" w:rsidRPr="0069286C" w:rsidRDefault="005C11EC" w:rsidP="00FB082E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3402" w:type="dxa"/>
            <w:vAlign w:val="center"/>
          </w:tcPr>
          <w:p w:rsidR="005C11EC" w:rsidRPr="0069286C" w:rsidRDefault="005C11EC" w:rsidP="00FB082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11EC" w:rsidRPr="0069286C" w:rsidRDefault="005C11EC" w:rsidP="00FB082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941332" w:rsidRPr="0069286C" w:rsidRDefault="00175CD7" w:rsidP="0069286C">
      <w:pPr>
        <w:tabs>
          <w:tab w:val="left" w:pos="3532"/>
        </w:tabs>
        <w:rPr>
          <w:rFonts w:ascii="Bookman Old Style" w:hAnsi="Bookman Old Style" w:cs="Arial"/>
          <w:sz w:val="18"/>
          <w:szCs w:val="18"/>
        </w:rPr>
      </w:pPr>
      <w:r w:rsidRPr="0069286C"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011FD584" wp14:editId="3D4EE3EC">
            <wp:simplePos x="0" y="0"/>
            <wp:positionH relativeFrom="column">
              <wp:posOffset>52070</wp:posOffset>
            </wp:positionH>
            <wp:positionV relativeFrom="paragraph">
              <wp:posOffset>207869</wp:posOffset>
            </wp:positionV>
            <wp:extent cx="1543685" cy="2745740"/>
            <wp:effectExtent l="0" t="0" r="0" b="0"/>
            <wp:wrapNone/>
            <wp:docPr id="6" name="Рисунок 6" descr="Изображение колодец 1000 с анкерным дном и пригру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колодец 1000 с анкерным дном и пригруз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1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6C" w:rsidRPr="0069286C">
        <w:rPr>
          <w:rFonts w:ascii="Bookman Old Style" w:hAnsi="Bookman Old Style" w:cs="Arial"/>
          <w:sz w:val="18"/>
          <w:szCs w:val="18"/>
        </w:rPr>
        <w:tab/>
      </w:r>
    </w:p>
    <w:tbl>
      <w:tblPr>
        <w:tblStyle w:val="a3"/>
        <w:tblpPr w:leftFromText="180" w:rightFromText="180" w:vertAnchor="page" w:horzAnchor="page" w:tblpX="3364" w:tblpY="3238"/>
        <w:tblW w:w="0" w:type="auto"/>
        <w:tblLook w:val="04A0" w:firstRow="1" w:lastRow="0" w:firstColumn="1" w:lastColumn="0" w:noHBand="0" w:noVBand="1"/>
      </w:tblPr>
      <w:tblGrid>
        <w:gridCol w:w="415"/>
        <w:gridCol w:w="1843"/>
      </w:tblGrid>
      <w:tr w:rsidR="00B35F6D" w:rsidRPr="0069286C" w:rsidTr="00B35F6D">
        <w:tc>
          <w:tcPr>
            <w:tcW w:w="2258" w:type="dxa"/>
            <w:gridSpan w:val="2"/>
          </w:tcPr>
          <w:p w:rsidR="00B35F6D" w:rsidRDefault="00B35F6D" w:rsidP="00B35F6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b/>
                <w:sz w:val="16"/>
                <w:szCs w:val="16"/>
              </w:rPr>
              <w:t>Основные элементы</w:t>
            </w:r>
          </w:p>
          <w:p w:rsidR="00B35F6D" w:rsidRDefault="00B35F6D" w:rsidP="00B35F6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колодца </w:t>
            </w:r>
            <w:proofErr w:type="gram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в</w:t>
            </w:r>
            <w:proofErr w:type="gramEnd"/>
          </w:p>
          <w:p w:rsidR="00B35F6D" w:rsidRPr="0069286C" w:rsidRDefault="00B35F6D" w:rsidP="00B35F6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поставке от завода-изготовителя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Лотковое основание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Лоток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Шахта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Конус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Уплотнитель телескопического удлинителя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Телескопический удлинитель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Лестница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Врезки раструбного типа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Дно анкерного крепления</w:t>
            </w:r>
          </w:p>
        </w:tc>
      </w:tr>
      <w:tr w:rsidR="00B35F6D" w:rsidRPr="0069286C" w:rsidTr="00B35F6D">
        <w:tc>
          <w:tcPr>
            <w:tcW w:w="415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B35F6D" w:rsidRPr="0069286C" w:rsidRDefault="00B35F6D" w:rsidP="00B35F6D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Заливка бетоном под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пригруз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(по проекту)</w:t>
            </w:r>
          </w:p>
        </w:tc>
      </w:tr>
    </w:tbl>
    <w:p w:rsidR="00941332" w:rsidRPr="0069286C" w:rsidRDefault="000167B6">
      <w:pPr>
        <w:rPr>
          <w:rFonts w:ascii="Bookman Old Style" w:hAnsi="Bookman Old Style" w:cs="Arial"/>
          <w:sz w:val="18"/>
          <w:szCs w:val="18"/>
        </w:rPr>
      </w:pPr>
      <w:r w:rsidRPr="0069286C"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2A11EBAA" wp14:editId="0C8AA976">
            <wp:simplePos x="0" y="0"/>
            <wp:positionH relativeFrom="column">
              <wp:posOffset>3621405</wp:posOffset>
            </wp:positionH>
            <wp:positionV relativeFrom="paragraph">
              <wp:posOffset>261284</wp:posOffset>
            </wp:positionV>
            <wp:extent cx="987776" cy="1043492"/>
            <wp:effectExtent l="0" t="0" r="3175" b="4445"/>
            <wp:wrapNone/>
            <wp:docPr id="8" name="Рисунок 8" descr="Регулировка телес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гулировка телескоп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76" cy="10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E65" w:rsidRPr="0069286C" w:rsidRDefault="00B82E54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 wp14:anchorId="3E93B908" wp14:editId="442E4558">
            <wp:simplePos x="0" y="0"/>
            <wp:positionH relativeFrom="column">
              <wp:posOffset>4618355</wp:posOffset>
            </wp:positionH>
            <wp:positionV relativeFrom="paragraph">
              <wp:posOffset>33400</wp:posOffset>
            </wp:positionV>
            <wp:extent cx="2154739" cy="3038400"/>
            <wp:effectExtent l="0" t="0" r="0" b="0"/>
            <wp:wrapNone/>
            <wp:docPr id="5" name="Рисунок 5" descr="C:\Users\OMar05\AppData\Local\Microsoft\Windows\INetCache\Content.Word\Проект 1000 под а_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ar05\AppData\Local\Microsoft\Windows\INetCache\Content.Word\Проект 1000 под а_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39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801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1701"/>
      </w:tblGrid>
      <w:tr w:rsidR="005C11EC" w:rsidRPr="0069286C" w:rsidTr="00B35F6D">
        <w:tc>
          <w:tcPr>
            <w:tcW w:w="675" w:type="dxa"/>
            <w:tcBorders>
              <w:bottom w:val="double" w:sz="4" w:space="0" w:color="auto"/>
              <w:right w:val="single" w:sz="6" w:space="0" w:color="auto"/>
            </w:tcBorders>
          </w:tcPr>
          <w:p w:rsidR="005C11EC" w:rsidRPr="0069286C" w:rsidRDefault="005C11EC" w:rsidP="00B35F6D">
            <w:pPr>
              <w:tabs>
                <w:tab w:val="left" w:pos="5678"/>
              </w:tabs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 w:rsidRPr="0069286C">
              <w:rPr>
                <w:rFonts w:ascii="Bookman Old Style" w:hAnsi="Bookman Old Style" w:cs="Arial"/>
                <w:b/>
                <w:sz w:val="16"/>
                <w:szCs w:val="16"/>
              </w:rPr>
              <w:t>Отм</w:t>
            </w:r>
            <w:proofErr w:type="spellEnd"/>
            <w:r w:rsidRPr="0069286C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3"/>
            <w:tcBorders>
              <w:left w:val="single" w:sz="6" w:space="0" w:color="auto"/>
              <w:bottom w:val="double" w:sz="4" w:space="0" w:color="auto"/>
            </w:tcBorders>
          </w:tcPr>
          <w:p w:rsidR="005C11EC" w:rsidRPr="0069286C" w:rsidRDefault="00A13722" w:rsidP="00B35F6D">
            <w:pPr>
              <w:tabs>
                <w:tab w:val="left" w:pos="5678"/>
              </w:tabs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Тип колодца</w:t>
            </w:r>
          </w:p>
        </w:tc>
      </w:tr>
      <w:tr w:rsidR="00794348" w:rsidRPr="0069286C" w:rsidTr="00B35F6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 xml:space="preserve">Колодец без лотка 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Лотковая база</w:t>
            </w:r>
          </w:p>
        </w:tc>
      </w:tr>
      <w:tr w:rsidR="00794348" w:rsidRPr="0069286C" w:rsidTr="00B35F6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Колодец с лотком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Плоскодонное основание</w:t>
            </w:r>
          </w:p>
        </w:tc>
      </w:tr>
      <w:tr w:rsidR="005C11EC" w:rsidRPr="0069286C" w:rsidTr="00B35F6D">
        <w:tc>
          <w:tcPr>
            <w:tcW w:w="675" w:type="dxa"/>
          </w:tcPr>
          <w:p w:rsidR="005C11EC" w:rsidRPr="0069286C" w:rsidRDefault="005C11EC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5C11EC" w:rsidRPr="0069286C" w:rsidRDefault="00A13722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С д</w:t>
            </w:r>
            <w:r w:rsidR="005C11EC" w:rsidRPr="0069286C">
              <w:rPr>
                <w:rFonts w:ascii="Bookman Old Style" w:hAnsi="Bookman Old Style" w:cs="Arial"/>
                <w:sz w:val="16"/>
                <w:szCs w:val="16"/>
              </w:rPr>
              <w:t>но</w:t>
            </w:r>
            <w:r>
              <w:rPr>
                <w:rFonts w:ascii="Bookman Old Style" w:hAnsi="Bookman Old Style" w:cs="Arial"/>
                <w:sz w:val="16"/>
                <w:szCs w:val="16"/>
              </w:rPr>
              <w:t>м</w:t>
            </w:r>
            <w:r w:rsidR="00490446">
              <w:rPr>
                <w:rFonts w:ascii="Bookman Old Style" w:hAnsi="Bookman Old Style" w:cs="Arial"/>
                <w:sz w:val="16"/>
                <w:szCs w:val="16"/>
              </w:rPr>
              <w:t xml:space="preserve"> усиленным</w:t>
            </w:r>
            <w:r w:rsidR="005C11EC" w:rsidRPr="0069286C">
              <w:rPr>
                <w:rFonts w:ascii="Bookman Old Style" w:hAnsi="Bookman Old Style" w:cs="Arial"/>
                <w:sz w:val="16"/>
                <w:szCs w:val="16"/>
              </w:rPr>
              <w:t xml:space="preserve"> под анкерное крепление к плите-основанию</w:t>
            </w:r>
          </w:p>
        </w:tc>
      </w:tr>
      <w:tr w:rsidR="00794348" w:rsidRPr="0069286C" w:rsidTr="00B35F6D">
        <w:tc>
          <w:tcPr>
            <w:tcW w:w="675" w:type="dxa"/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1A31E0" w:rsidRPr="001A31E0" w:rsidRDefault="001A31E0" w:rsidP="00B35F6D">
            <w:pPr>
              <w:tabs>
                <w:tab w:val="left" w:pos="5678"/>
              </w:tabs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Устройство гашения потока (перепадное) при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∆H ≥500 </m:t>
              </m:r>
              <w:proofErr w:type="gramStart"/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>мм</m:t>
              </m:r>
            </m:oMath>
            <w:proofErr w:type="gramEnd"/>
          </w:p>
        </w:tc>
      </w:tr>
      <w:tr w:rsidR="00794348" w:rsidRPr="0069286C" w:rsidTr="00B35F6D">
        <w:tc>
          <w:tcPr>
            <w:tcW w:w="675" w:type="dxa"/>
          </w:tcPr>
          <w:p w:rsidR="00794348" w:rsidRPr="0069286C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794348" w:rsidRDefault="00794348" w:rsidP="00B35F6D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287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</w:tblGrid>
      <w:tr w:rsidR="00175CD7" w:rsidRPr="0069286C" w:rsidTr="00175CD7">
        <w:trPr>
          <w:trHeight w:val="458"/>
        </w:trPr>
        <w:tc>
          <w:tcPr>
            <w:tcW w:w="2736" w:type="dxa"/>
          </w:tcPr>
          <w:p w:rsidR="00175CD7" w:rsidRPr="0069286C" w:rsidRDefault="00175CD7" w:rsidP="00175CD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B35F6D" w:rsidP="00074E65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 wp14:anchorId="471E9A3D" wp14:editId="7C0FF0AC">
            <wp:simplePos x="0" y="0"/>
            <wp:positionH relativeFrom="column">
              <wp:posOffset>2868930</wp:posOffset>
            </wp:positionH>
            <wp:positionV relativeFrom="paragraph">
              <wp:posOffset>191770</wp:posOffset>
            </wp:positionV>
            <wp:extent cx="1671955" cy="1644650"/>
            <wp:effectExtent l="0" t="0" r="4445" b="0"/>
            <wp:wrapNone/>
            <wp:docPr id="1" name="Рисунок 1" descr="Граду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дуиров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876D30" w:rsidRPr="0069286C" w:rsidRDefault="00074E65" w:rsidP="00876D30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  <w:r w:rsidRPr="0069286C">
        <w:rPr>
          <w:rFonts w:ascii="Bookman Old Style" w:hAnsi="Bookman Old Style" w:cs="Arial"/>
          <w:sz w:val="18"/>
          <w:szCs w:val="18"/>
        </w:rPr>
        <w:tab/>
      </w:r>
    </w:p>
    <w:p w:rsidR="00085919" w:rsidRPr="0069286C" w:rsidRDefault="00085919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3403"/>
      </w:tblGrid>
      <w:tr w:rsidR="00A13722" w:rsidRPr="0069286C" w:rsidTr="00A13722">
        <w:tc>
          <w:tcPr>
            <w:tcW w:w="3403" w:type="dxa"/>
          </w:tcPr>
          <w:p w:rsidR="00A13722" w:rsidRDefault="00A13722" w:rsidP="00A13722">
            <w:pPr>
              <w:tabs>
                <w:tab w:val="left" w:pos="326"/>
                <w:tab w:val="left" w:pos="567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13722">
              <w:rPr>
                <w:rFonts w:ascii="Arial" w:hAnsi="Arial" w:cs="Arial"/>
                <w:i/>
                <w:sz w:val="16"/>
                <w:szCs w:val="16"/>
                <w:u w:val="single"/>
              </w:rPr>
              <w:t>Примечание: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Ж/б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плиты, чугунный люк</w:t>
            </w:r>
          </w:p>
          <w:p w:rsidR="00A13722" w:rsidRDefault="00A13722" w:rsidP="00A13722">
            <w:pPr>
              <w:tabs>
                <w:tab w:val="left" w:pos="326"/>
                <w:tab w:val="left" w:pos="5678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являются проектными решениями</w:t>
            </w:r>
            <w:r w:rsidRPr="0069286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  <w:p w:rsidR="00A13722" w:rsidRPr="0069286C" w:rsidRDefault="00A13722" w:rsidP="00A13722">
            <w:pPr>
              <w:tabs>
                <w:tab w:val="left" w:pos="326"/>
                <w:tab w:val="left" w:pos="5678"/>
              </w:tabs>
              <w:rPr>
                <w:rFonts w:ascii="Arial" w:hAnsi="Arial" w:cs="Arial"/>
                <w:sz w:val="18"/>
                <w:szCs w:val="18"/>
              </w:rPr>
            </w:pPr>
            <w:r w:rsidRPr="00A13722">
              <w:rPr>
                <w:rFonts w:ascii="Arial" w:hAnsi="Arial" w:cs="Arial"/>
                <w:i/>
                <w:sz w:val="16"/>
                <w:szCs w:val="16"/>
              </w:rPr>
              <w:t>в комплект поставки</w:t>
            </w:r>
            <w:r w:rsidRPr="00A13722">
              <w:rPr>
                <w:rFonts w:ascii="Arial" w:hAnsi="Arial" w:cs="Arial"/>
                <w:i/>
                <w:sz w:val="18"/>
                <w:szCs w:val="18"/>
              </w:rPr>
              <w:t xml:space="preserve"> не входят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595EBA" w:rsidRPr="0069286C" w:rsidRDefault="00A13722" w:rsidP="00A13722">
      <w:pPr>
        <w:tabs>
          <w:tab w:val="left" w:pos="4498"/>
        </w:tabs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</w:p>
    <w:tbl>
      <w:tblPr>
        <w:tblpPr w:leftFromText="180" w:rightFromText="180" w:vertAnchor="text" w:horzAnchor="margin" w:tblpY="726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11"/>
        <w:gridCol w:w="711"/>
        <w:gridCol w:w="444"/>
        <w:gridCol w:w="711"/>
        <w:gridCol w:w="711"/>
        <w:gridCol w:w="711"/>
        <w:gridCol w:w="854"/>
        <w:gridCol w:w="444"/>
        <w:gridCol w:w="854"/>
        <w:gridCol w:w="854"/>
        <w:gridCol w:w="444"/>
        <w:gridCol w:w="854"/>
        <w:gridCol w:w="855"/>
        <w:gridCol w:w="444"/>
        <w:gridCol w:w="569"/>
      </w:tblGrid>
      <w:tr w:rsidR="00FB082E" w:rsidRPr="0069286C" w:rsidTr="00B82E54">
        <w:trPr>
          <w:cantSplit/>
          <w:trHeight w:val="836"/>
        </w:trPr>
        <w:tc>
          <w:tcPr>
            <w:tcW w:w="314" w:type="pct"/>
            <w:vMerge w:val="restar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№ колодца</w:t>
            </w:r>
          </w:p>
        </w:tc>
        <w:tc>
          <w:tcPr>
            <w:tcW w:w="33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Диаметр шахты колодца,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Полная высота (до дна колодца), </w:t>
            </w:r>
            <w:proofErr w:type="gramStart"/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98" w:type="pct"/>
            <w:vMerge w:val="restart"/>
            <w:textDirection w:val="btL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Высота 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h (min 70)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, мм</w:t>
            </w:r>
          </w:p>
        </w:tc>
        <w:tc>
          <w:tcPr>
            <w:tcW w:w="660" w:type="pct"/>
            <w:gridSpan w:val="2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Выход (угол 0°)</w:t>
            </w:r>
          </w:p>
        </w:tc>
        <w:tc>
          <w:tcPr>
            <w:tcW w:w="924" w:type="pct"/>
            <w:gridSpan w:val="3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Вход 1</w:t>
            </w:r>
          </w:p>
        </w:tc>
        <w:tc>
          <w:tcPr>
            <w:tcW w:w="990" w:type="pct"/>
            <w:gridSpan w:val="3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Вход 2</w:t>
            </w:r>
          </w:p>
        </w:tc>
        <w:tc>
          <w:tcPr>
            <w:tcW w:w="990" w:type="pct"/>
            <w:gridSpan w:val="3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Вход 3</w:t>
            </w:r>
          </w:p>
        </w:tc>
        <w:tc>
          <w:tcPr>
            <w:tcW w:w="264" w:type="pc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right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B82E54" w:rsidRPr="0069286C" w:rsidTr="00B82E54">
        <w:trPr>
          <w:cantSplit/>
          <w:trHeight w:val="1531"/>
        </w:trPr>
        <w:tc>
          <w:tcPr>
            <w:tcW w:w="314" w:type="pct"/>
            <w:vMerge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330" w:type="pct"/>
            <w:vMerge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Cambria Math" w:eastAsia="Calibri" w:hAnsi="Cambria Math" w:cs="Cambria Math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D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0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330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H0,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330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D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1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H1,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198" w:type="pc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Угол врезки, град.</w:t>
            </w: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D2,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H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2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198" w:type="pc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Угол врезки, град.</w:t>
            </w: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D3,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H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3</w:t>
            </w: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, </w:t>
            </w:r>
            <w:r w:rsidRPr="009239DB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198" w:type="pc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9239DB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Угол врезки, град.</w:t>
            </w:r>
          </w:p>
        </w:tc>
        <w:tc>
          <w:tcPr>
            <w:tcW w:w="264" w:type="pct"/>
            <w:textDirection w:val="btLr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</w:tr>
      <w:tr w:rsidR="00B82E54" w:rsidRPr="0069286C" w:rsidTr="00B82E54">
        <w:trPr>
          <w:cantSplit/>
          <w:trHeight w:val="717"/>
        </w:trPr>
        <w:tc>
          <w:tcPr>
            <w:tcW w:w="314" w:type="pct"/>
            <w:vAlign w:val="center"/>
          </w:tcPr>
          <w:p w:rsidR="00C1292A" w:rsidRPr="009239DB" w:rsidRDefault="00C1292A" w:rsidP="00494678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C1292A" w:rsidRPr="009239DB" w:rsidRDefault="00C1292A" w:rsidP="00494678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extDirection w:val="btLr"/>
          </w:tcPr>
          <w:p w:rsidR="00C1292A" w:rsidRPr="009239DB" w:rsidRDefault="00C1292A" w:rsidP="00B82E54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C1292A" w:rsidRPr="009239DB" w:rsidRDefault="00C1292A" w:rsidP="00B82E5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Align w:val="center"/>
          </w:tcPr>
          <w:p w:rsidR="00B82E54" w:rsidRPr="009239DB" w:rsidRDefault="00B82E54" w:rsidP="00B82E54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extDirection w:val="btLr"/>
            <w:vAlign w:val="center"/>
          </w:tcPr>
          <w:p w:rsidR="00C1292A" w:rsidRPr="009239DB" w:rsidRDefault="00C1292A" w:rsidP="00B82E54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Align w:val="center"/>
          </w:tcPr>
          <w:p w:rsidR="00C1292A" w:rsidRPr="009239DB" w:rsidRDefault="00C1292A" w:rsidP="00B82E5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extDirection w:val="btLr"/>
            <w:vAlign w:val="center"/>
          </w:tcPr>
          <w:p w:rsidR="00C1292A" w:rsidRPr="009239DB" w:rsidRDefault="00C1292A" w:rsidP="00B82E54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1292A" w:rsidRPr="009239DB" w:rsidRDefault="00C1292A" w:rsidP="00B82E54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2A" w:rsidRPr="009239DB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</w:tr>
    </w:tbl>
    <w:p w:rsidR="00085919" w:rsidRPr="0069286C" w:rsidRDefault="00085919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</w:p>
    <w:p w:rsidR="001A2C7D" w:rsidRDefault="001A2C7D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</w:p>
    <w:p w:rsidR="00085919" w:rsidRPr="00B82E54" w:rsidRDefault="0069286C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  <w:u w:val="single"/>
        </w:rPr>
      </w:pPr>
      <w:r w:rsidRPr="0069286C">
        <w:rPr>
          <w:rFonts w:ascii="Bookman Old Style" w:hAnsi="Bookman Old Style" w:cs="Arial"/>
          <w:sz w:val="18"/>
          <w:szCs w:val="18"/>
          <w:u w:val="single"/>
        </w:rPr>
        <w:t>Служебные отметки:</w:t>
      </w:r>
      <w:r w:rsidR="00175CD7" w:rsidRPr="0069286C">
        <w:rPr>
          <w:rFonts w:ascii="Bookman Old Style" w:hAnsi="Bookman Old Style" w:cs="Arial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DB939" wp14:editId="23479773">
                <wp:simplePos x="0" y="0"/>
                <wp:positionH relativeFrom="column">
                  <wp:posOffset>5068159</wp:posOffset>
                </wp:positionH>
                <wp:positionV relativeFrom="paragraph">
                  <wp:posOffset>117251</wp:posOffset>
                </wp:positionV>
                <wp:extent cx="1802765" cy="737870"/>
                <wp:effectExtent l="0" t="0" r="2603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C" w:rsidRPr="00175CD7" w:rsidRDefault="005C11EC" w:rsidP="005C11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Подпись/печать</w:t>
                            </w:r>
                            <w:r w:rsidR="0085531E"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A07"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r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аказчика</w:t>
                            </w:r>
                          </w:p>
                          <w:p w:rsidR="005C11EC" w:rsidRPr="005C11EC" w:rsidRDefault="005C11EC" w:rsidP="005C11EC">
                            <w:pPr>
                              <w:spacing w:after="0"/>
                              <w:rPr>
                                <w:rFonts w:ascii="GOST type B" w:hAnsi="GOST type B"/>
                                <w:b/>
                              </w:rPr>
                            </w:pPr>
                            <w:r>
                              <w:rPr>
                                <w:rFonts w:ascii="GOST type B" w:hAnsi="GOST type B"/>
                                <w:b/>
                              </w:rPr>
                              <w:t>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9.05pt;margin-top:9.25pt;width:141.95pt;height: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">
                <v:textbox>
                  <w:txbxContent>
                    <w:p w:rsidR="005C11EC" w:rsidRPr="00175CD7" w:rsidRDefault="005C11EC" w:rsidP="005C11EC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Подпись/печать</w:t>
                      </w:r>
                      <w:r w:rsidR="0085531E"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5A07"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</w:t>
                      </w:r>
                      <w:r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аказчика</w:t>
                      </w:r>
                    </w:p>
                    <w:p w:rsidR="005C11EC" w:rsidRPr="005C11EC" w:rsidRDefault="005C11EC" w:rsidP="005C11EC">
                      <w:pPr>
                        <w:spacing w:after="0"/>
                        <w:rPr>
                          <w:rFonts w:ascii="GOST type B" w:hAnsi="GOST type B"/>
                          <w:b/>
                        </w:rPr>
                      </w:pPr>
                      <w:r>
                        <w:rPr>
                          <w:rFonts w:ascii="GOST type B" w:hAnsi="GOST type B"/>
                          <w:b/>
                        </w:rPr>
                        <w:t>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 xml:space="preserve">- обозначение колодца в системе электронного документооборота </w:t>
      </w:r>
      <w:r w:rsidR="0085531E" w:rsidRPr="0069286C">
        <w:rPr>
          <w:rFonts w:ascii="Bookman Old Style" w:hAnsi="Bookman Old Style" w:cs="Arial"/>
          <w:b/>
          <w:sz w:val="16"/>
          <w:szCs w:val="16"/>
        </w:rPr>
        <w:t>____</w:t>
      </w:r>
      <w:r w:rsidRPr="0069286C">
        <w:rPr>
          <w:rFonts w:ascii="Bookman Old Style" w:hAnsi="Bookman Old Style" w:cs="Arial"/>
          <w:b/>
          <w:sz w:val="16"/>
          <w:szCs w:val="16"/>
        </w:rPr>
        <w:t>______________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 xml:space="preserve">- № счета   _________________  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>- № партии   _______________  /</w:t>
      </w:r>
      <w:r w:rsidR="00654F03" w:rsidRPr="0069286C">
        <w:rPr>
          <w:rFonts w:ascii="Bookman Old Style" w:hAnsi="Bookman Old Style" w:cs="Arial"/>
          <w:b/>
          <w:sz w:val="16"/>
          <w:szCs w:val="16"/>
        </w:rPr>
        <w:t xml:space="preserve">   количество в партии   ______</w:t>
      </w:r>
      <w:r w:rsidRPr="0069286C">
        <w:rPr>
          <w:rFonts w:ascii="Bookman Old Style" w:hAnsi="Bookman Old Style" w:cs="Arial"/>
          <w:b/>
          <w:sz w:val="16"/>
          <w:szCs w:val="16"/>
        </w:rPr>
        <w:t xml:space="preserve">________  </w:t>
      </w:r>
      <w:proofErr w:type="spellStart"/>
      <w:proofErr w:type="gramStart"/>
      <w:r w:rsidRPr="0069286C">
        <w:rPr>
          <w:rFonts w:ascii="Bookman Old Style" w:hAnsi="Bookman Old Style" w:cs="Arial"/>
          <w:b/>
          <w:sz w:val="16"/>
          <w:szCs w:val="16"/>
        </w:rPr>
        <w:t>шт</w:t>
      </w:r>
      <w:proofErr w:type="spellEnd"/>
      <w:proofErr w:type="gramEnd"/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>- № паспорта    _______________ / дата выдачи паспорта   «____»___________201__г.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>- отметка о приемке колодца:  __________________</w:t>
      </w:r>
      <w:r w:rsidR="0085531E" w:rsidRPr="0069286C">
        <w:rPr>
          <w:rFonts w:ascii="Bookman Old Style" w:hAnsi="Bookman Old Style" w:cs="Arial"/>
          <w:b/>
          <w:sz w:val="16"/>
          <w:szCs w:val="16"/>
        </w:rPr>
        <w:t>___(ФИО)/ ________________</w:t>
      </w:r>
      <w:r w:rsidRPr="0069286C">
        <w:rPr>
          <w:rFonts w:ascii="Bookman Old Style" w:hAnsi="Bookman Old Style" w:cs="Arial"/>
          <w:b/>
          <w:sz w:val="16"/>
          <w:szCs w:val="16"/>
        </w:rPr>
        <w:t>(подпись)</w:t>
      </w:r>
    </w:p>
    <w:sectPr w:rsidR="006A7813" w:rsidRPr="0069286C" w:rsidSect="001A2C7D">
      <w:headerReference w:type="default" r:id="rId14"/>
      <w:footerReference w:type="default" r:id="rId15"/>
      <w:pgSz w:w="11906" w:h="16838"/>
      <w:pgMar w:top="1560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6F" w:rsidRDefault="008B486F" w:rsidP="0045217E">
      <w:pPr>
        <w:spacing w:after="0" w:line="240" w:lineRule="auto"/>
      </w:pPr>
      <w:r>
        <w:separator/>
      </w:r>
    </w:p>
  </w:endnote>
  <w:endnote w:type="continuationSeparator" w:id="0">
    <w:p w:rsidR="008B486F" w:rsidRDefault="008B486F" w:rsidP="004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32" w:rsidRDefault="00941332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83224E9" wp14:editId="16BEE06E">
          <wp:simplePos x="0" y="0"/>
          <wp:positionH relativeFrom="column">
            <wp:posOffset>-257260</wp:posOffset>
          </wp:positionH>
          <wp:positionV relativeFrom="paragraph">
            <wp:posOffset>-340390</wp:posOffset>
          </wp:positionV>
          <wp:extent cx="4255135" cy="97536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6F" w:rsidRDefault="008B486F" w:rsidP="0045217E">
      <w:pPr>
        <w:spacing w:after="0" w:line="240" w:lineRule="auto"/>
      </w:pPr>
      <w:r>
        <w:separator/>
      </w:r>
    </w:p>
  </w:footnote>
  <w:footnote w:type="continuationSeparator" w:id="0">
    <w:p w:rsidR="008B486F" w:rsidRDefault="008B486F" w:rsidP="0045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32" w:rsidRDefault="00941332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3CE61CD" wp14:editId="0F8ABAEF">
          <wp:simplePos x="0" y="0"/>
          <wp:positionH relativeFrom="column">
            <wp:posOffset>-255310</wp:posOffset>
          </wp:positionH>
          <wp:positionV relativeFrom="paragraph">
            <wp:posOffset>-396240</wp:posOffset>
          </wp:positionV>
          <wp:extent cx="4252822" cy="97191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822" cy="97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2D9"/>
    <w:multiLevelType w:val="hybridMultilevel"/>
    <w:tmpl w:val="7B8C377A"/>
    <w:lvl w:ilvl="0" w:tplc="60147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D2"/>
    <w:rsid w:val="000167B6"/>
    <w:rsid w:val="00074E65"/>
    <w:rsid w:val="00085919"/>
    <w:rsid w:val="000A4343"/>
    <w:rsid w:val="000A4856"/>
    <w:rsid w:val="00175CD7"/>
    <w:rsid w:val="00181E46"/>
    <w:rsid w:val="00195A07"/>
    <w:rsid w:val="001A2C7D"/>
    <w:rsid w:val="001A31E0"/>
    <w:rsid w:val="001E363B"/>
    <w:rsid w:val="0020172D"/>
    <w:rsid w:val="00252432"/>
    <w:rsid w:val="00256BB7"/>
    <w:rsid w:val="0026282C"/>
    <w:rsid w:val="002925B4"/>
    <w:rsid w:val="002C08C4"/>
    <w:rsid w:val="002C7702"/>
    <w:rsid w:val="003A614A"/>
    <w:rsid w:val="00410B71"/>
    <w:rsid w:val="00430435"/>
    <w:rsid w:val="0045217E"/>
    <w:rsid w:val="00483487"/>
    <w:rsid w:val="00490446"/>
    <w:rsid w:val="00494678"/>
    <w:rsid w:val="004C0D2C"/>
    <w:rsid w:val="004F4F8A"/>
    <w:rsid w:val="00563551"/>
    <w:rsid w:val="0057496B"/>
    <w:rsid w:val="00595EBA"/>
    <w:rsid w:val="005A1280"/>
    <w:rsid w:val="005C11EC"/>
    <w:rsid w:val="005D4EA4"/>
    <w:rsid w:val="005D588B"/>
    <w:rsid w:val="006300C1"/>
    <w:rsid w:val="006544A4"/>
    <w:rsid w:val="00654F03"/>
    <w:rsid w:val="0069286C"/>
    <w:rsid w:val="006A7813"/>
    <w:rsid w:val="006F3F4D"/>
    <w:rsid w:val="00731981"/>
    <w:rsid w:val="007562FD"/>
    <w:rsid w:val="00794348"/>
    <w:rsid w:val="007954D7"/>
    <w:rsid w:val="00807450"/>
    <w:rsid w:val="0085531E"/>
    <w:rsid w:val="00860F4A"/>
    <w:rsid w:val="00876D30"/>
    <w:rsid w:val="008B486F"/>
    <w:rsid w:val="008E13D2"/>
    <w:rsid w:val="009041C0"/>
    <w:rsid w:val="0090706A"/>
    <w:rsid w:val="009239DB"/>
    <w:rsid w:val="00941332"/>
    <w:rsid w:val="0098636E"/>
    <w:rsid w:val="009E46DF"/>
    <w:rsid w:val="00A06C90"/>
    <w:rsid w:val="00A13722"/>
    <w:rsid w:val="00AE2582"/>
    <w:rsid w:val="00B313A4"/>
    <w:rsid w:val="00B35F6D"/>
    <w:rsid w:val="00B82E54"/>
    <w:rsid w:val="00B94CEB"/>
    <w:rsid w:val="00BF4AF1"/>
    <w:rsid w:val="00C1292A"/>
    <w:rsid w:val="00C56346"/>
    <w:rsid w:val="00C61231"/>
    <w:rsid w:val="00C64A95"/>
    <w:rsid w:val="00CF05DA"/>
    <w:rsid w:val="00CF0E38"/>
    <w:rsid w:val="00CF65EC"/>
    <w:rsid w:val="00D27133"/>
    <w:rsid w:val="00D4740C"/>
    <w:rsid w:val="00D52D37"/>
    <w:rsid w:val="00DA1834"/>
    <w:rsid w:val="00DC23A2"/>
    <w:rsid w:val="00DC6204"/>
    <w:rsid w:val="00E0478A"/>
    <w:rsid w:val="00E51A2E"/>
    <w:rsid w:val="00EC49C2"/>
    <w:rsid w:val="00F075DC"/>
    <w:rsid w:val="00F65EF6"/>
    <w:rsid w:val="00FB082E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17E"/>
  </w:style>
  <w:style w:type="paragraph" w:styleId="a6">
    <w:name w:val="footer"/>
    <w:basedOn w:val="a"/>
    <w:link w:val="a7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17E"/>
  </w:style>
  <w:style w:type="paragraph" w:styleId="a8">
    <w:name w:val="List Paragraph"/>
    <w:basedOn w:val="a"/>
    <w:uiPriority w:val="34"/>
    <w:qFormat/>
    <w:rsid w:val="00876D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33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A31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17E"/>
  </w:style>
  <w:style w:type="paragraph" w:styleId="a6">
    <w:name w:val="footer"/>
    <w:basedOn w:val="a"/>
    <w:link w:val="a7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17E"/>
  </w:style>
  <w:style w:type="paragraph" w:styleId="a8">
    <w:name w:val="List Paragraph"/>
    <w:basedOn w:val="a"/>
    <w:uiPriority w:val="34"/>
    <w:qFormat/>
    <w:rsid w:val="00876D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33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A3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5656-EA66-461E-AE14-F4F387F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Мазуров</dc:creator>
  <cp:lastModifiedBy>Назаров</cp:lastModifiedBy>
  <cp:revision>7</cp:revision>
  <cp:lastPrinted>2018-04-13T08:21:00Z</cp:lastPrinted>
  <dcterms:created xsi:type="dcterms:W3CDTF">2018-04-12T11:27:00Z</dcterms:created>
  <dcterms:modified xsi:type="dcterms:W3CDTF">2018-04-13T08:21:00Z</dcterms:modified>
</cp:coreProperties>
</file>